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AD8A52"/>
          <w:sz w:val="17"/>
        </w:rPr>
        <w:t>CONFIDENCE IN COLOUR · READY-TO-RUN FEATURE · APPROX. 534 WORDS</w:t>
      </w:r>
    </w:p>
    <w:p>
      <w:r>
        <w:rPr>
          <w:rFonts w:ascii="Georgia" w:hAnsi="Georgia"/>
          <w:b/>
          <w:color w:val="231E2C"/>
          <w:sz w:val="44"/>
        </w:rPr>
        <w:t>Dressing for the season — yours, not the calendar's</w:t>
      </w:r>
    </w:p>
    <w:p>
      <w:r>
        <w:rPr>
          <w:i/>
          <w:color w:val="C2543A"/>
          <w:sz w:val="24"/>
        </w:rPr>
        <w:t>Autumn colours are everywhere in the shops. But should you be wearing them? Colour analyst Pilar Donnelly on the difference between the season outside and the one in your mirror.</w:t>
      </w:r>
    </w:p>
    <w:p/>
    <w:p>
      <w:pPr>
        <w:spacing w:after="160"/>
      </w:pPr>
      <w:r>
        <w:t>Every year it happens. The shops turn rust, olive and conker-brown in September, icy pastels in January, brights in June — and every year, obedient to the window displays, we buy the season's colours whether they suit us or not.</w:t>
      </w:r>
    </w:p>
    <w:p>
      <w:pPr>
        <w:spacing w:after="160"/>
      </w:pPr>
      <w:r>
        <w:t>Here's the thing the window displays won't tell you: the season that matters isn't the one outside. It's the one you carry around in your own colouring — and that one never changes.</w:t>
      </w:r>
    </w:p>
    <w:p>
      <w:pPr>
        <w:spacing w:after="160"/>
      </w:pPr>
      <w:r>
        <w:t>In colour analysis, every person's natural colouring belongs to one of four seasons. It's decided by the interplay of your skin, hair and eyes: whether your undertone is warm or cool, how deep or delicate your colouring is, whether your features read vivid or soft. A warm, golden-toned woman with rich brown hair is an Autumn whatever the calendar says; a cool, high-contrast woman with dark hair and bright eyes is a Winter even at a July wedding.</w:t>
      </w:r>
    </w:p>
    <w:p>
      <w:pPr>
        <w:spacing w:after="160"/>
      </w:pPr>
      <w:r>
        <w:t>And this is why the annual shop-window ritual treats women so unequally. When the September knitwear arrives in mustard, rust and khaki, the Autumn women of Britain have the time of their lives — those are literally their colours. The Summer women, cool and soft, buy the same mustard jumper and spend three months wondering why they look permanently exhausted in it. Come January, when the rails turn to icy grey and sharp black, the tables turn: the Winters look magnificent and the Autumns look like they've been unplugged.</w:t>
      </w:r>
    </w:p>
    <w:p>
      <w:pPr>
        <w:spacing w:after="160"/>
      </w:pPr>
      <w:r>
        <w:t>It isn't that some women "can wear colour" and others can't. It's that the high street rotates through the four seasonal palettes over the year, and whichever women happen to match the current rotation look effortlessly good — while everyone else is shopping in the wrong aisle, through no fault of their own.</w:t>
      </w:r>
    </w:p>
    <w:p>
      <w:pPr>
        <w:spacing w:after="160"/>
      </w:pPr>
      <w:r>
        <w:t>So what do you do with this, practically?</w:t>
      </w:r>
    </w:p>
    <w:p>
      <w:pPr>
        <w:spacing w:after="160"/>
      </w:pPr>
      <w:r>
        <w:t>First: notice your pattern. Think about the time of year the shops seem made for you — when everything you try on just works. If autumn shopping always feels easy and January shopping always disappoints, that's data. Your best season's palette probably shares something with the colours in the shops that month.</w:t>
      </w:r>
    </w:p>
    <w:p>
      <w:pPr>
        <w:spacing w:after="160"/>
      </w:pPr>
      <w:r>
        <w:t>Second: when the shops are against you, shop your version of the trend. Every trend colour exists in all four seasonal palettes, in different form. The high street's burgundy too heavy for you? Your raspberry is nearby. The icy pastels draining you? Look for the warmer, creamier versions hiding on the next rail. The trick is knowing which translation is yours — which is exactly what a colour analysis gives you: not a list of rules, but a palette that lets you buy anything, any season, and know it will earn its keep.</w:t>
      </w:r>
    </w:p>
    <w:p>
      <w:pPr>
        <w:spacing w:after="160"/>
      </w:pPr>
      <w:r>
        <w:t>And third — the quiet superpower — feel free to ignore the season entirely. The woman wearing her own best teal in deepest November, while everyone else drowns in obligatory oatmeal, is not breaking a fashion rule. She's the one you'll remember from the room.</w:t>
      </w:r>
    </w:p>
    <w:p>
      <w:pPr>
        <w:spacing w:after="160"/>
      </w:pPr>
      <w:r>
        <w:t>The calendar has four seasons and insists you dress for all of them. Your face has one, and it's had the same one all your life. Dress for that, and every season in the shops becomes yours to raid — on your terms.</w:t>
      </w:r>
    </w:p>
    <w:p/>
    <w:p>
      <w:r>
        <w:rPr>
          <w:rFonts w:ascii="Arial" w:hAnsi="Arial"/>
          <w:i/>
          <w:color w:val="AD8A52"/>
          <w:sz w:val="17"/>
        </w:rPr>
        <w:t>Free to reprint with credit. Please credit: Pilar Donnelly, founder of Confidence in Colour, Ilkley — confidenceincolour.com. High-resolution photography to accompany this article: confidenceincolour.com/press. Interview requests: pilar@confidenceincolour.com.</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231E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